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B8B2" w14:textId="42125712" w:rsidR="00AE3DCB" w:rsidRDefault="00AE3DCB">
      <w:r>
        <w:rPr>
          <w:noProof/>
        </w:rPr>
        <mc:AlternateContent>
          <mc:Choice Requires="wps">
            <w:drawing>
              <wp:anchor distT="0" distB="0" distL="114300" distR="114300" simplePos="0" relativeHeight="251663360" behindDoc="0" locked="0" layoutInCell="1" allowOverlap="1" wp14:anchorId="78ECE0D2" wp14:editId="664E5477">
                <wp:simplePos x="0" y="0"/>
                <wp:positionH relativeFrom="column">
                  <wp:posOffset>-487177</wp:posOffset>
                </wp:positionH>
                <wp:positionV relativeFrom="paragraph">
                  <wp:posOffset>-410989</wp:posOffset>
                </wp:positionV>
                <wp:extent cx="2631057" cy="1431985"/>
                <wp:effectExtent l="0" t="0" r="17145" b="15875"/>
                <wp:wrapNone/>
                <wp:docPr id="19" name="Text Box 19"/>
                <wp:cNvGraphicFramePr/>
                <a:graphic xmlns:a="http://schemas.openxmlformats.org/drawingml/2006/main">
                  <a:graphicData uri="http://schemas.microsoft.com/office/word/2010/wordprocessingShape">
                    <wps:wsp>
                      <wps:cNvSpPr txBox="1"/>
                      <wps:spPr>
                        <a:xfrm>
                          <a:off x="0" y="0"/>
                          <a:ext cx="2631057" cy="1431985"/>
                        </a:xfrm>
                        <a:prstGeom prst="verticalScroll">
                          <a:avLst/>
                        </a:prstGeom>
                        <a:solidFill>
                          <a:schemeClr val="accent4">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AF40DD" w14:textId="77777777" w:rsidR="00AE3DCB" w:rsidRDefault="00AE3DCB" w:rsidP="00AE3DCB">
                            <w:pPr>
                              <w:jc w:val="center"/>
                              <w:rPr>
                                <w:b/>
                                <w:bCs/>
                                <w:sz w:val="72"/>
                                <w:szCs w:val="72"/>
                              </w:rPr>
                            </w:pPr>
                            <w:r>
                              <w:rPr>
                                <w:b/>
                                <w:bCs/>
                                <w:sz w:val="72"/>
                                <w:szCs w:val="72"/>
                              </w:rPr>
                              <w:t>EPOCA MODERNĂ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8ECE0D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Text Box 19" o:spid="_x0000_s1026" type="#_x0000_t97" style="position:absolute;margin-left:-38.35pt;margin-top:-32.35pt;width:207.15pt;height:1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" fillcolor="#fff2cc [663]" strokeweight=".5pt">
                <v:textbox>
                  <w:txbxContent>
                    <w:p w14:paraId="65AF40DD" w14:textId="77777777" w:rsidR="00AE3DCB" w:rsidRDefault="00AE3DCB" w:rsidP="00AE3DCB">
                      <w:pPr>
                        <w:jc w:val="center"/>
                        <w:rPr>
                          <w:b/>
                          <w:bCs/>
                          <w:sz w:val="72"/>
                          <w:szCs w:val="72"/>
                        </w:rPr>
                      </w:pPr>
                      <w:r>
                        <w:rPr>
                          <w:b/>
                          <w:bCs/>
                          <w:sz w:val="72"/>
                          <w:szCs w:val="72"/>
                        </w:rPr>
                        <w:t>EPOCA MODERNĂ</w:t>
                      </w:r>
                    </w:p>
                  </w:txbxContent>
                </v:textbox>
              </v:shape>
            </w:pict>
          </mc:Fallback>
        </mc:AlternateContent>
      </w:r>
    </w:p>
    <w:p w14:paraId="3B510265" w14:textId="41C7D237" w:rsidR="00A110BE" w:rsidRDefault="00AE3DCB">
      <w:r>
        <w:rPr>
          <w:noProof/>
        </w:rPr>
        <mc:AlternateContent>
          <mc:Choice Requires="wps">
            <w:drawing>
              <wp:anchor distT="0" distB="0" distL="114300" distR="114300" simplePos="0" relativeHeight="251659264" behindDoc="0" locked="0" layoutInCell="1" allowOverlap="1" wp14:anchorId="3A654F19" wp14:editId="33CAB286">
                <wp:simplePos x="0" y="0"/>
                <wp:positionH relativeFrom="margin">
                  <wp:posOffset>-400913</wp:posOffset>
                </wp:positionH>
                <wp:positionV relativeFrom="paragraph">
                  <wp:posOffset>222465</wp:posOffset>
                </wp:positionV>
                <wp:extent cx="9514624" cy="6642339"/>
                <wp:effectExtent l="0" t="0" r="10795" b="25400"/>
                <wp:wrapNone/>
                <wp:docPr id="4" name="Text Box 4"/>
                <wp:cNvGraphicFramePr/>
                <a:graphic xmlns:a="http://schemas.openxmlformats.org/drawingml/2006/main">
                  <a:graphicData uri="http://schemas.microsoft.com/office/word/2010/wordprocessingShape">
                    <wps:wsp>
                      <wps:cNvSpPr txBox="1"/>
                      <wps:spPr>
                        <a:xfrm>
                          <a:off x="0" y="0"/>
                          <a:ext cx="9514624" cy="6642339"/>
                        </a:xfrm>
                        <a:prstGeom prst="horizontalScroll">
                          <a:avLst/>
                        </a:prstGeom>
                        <a:solidFill>
                          <a:schemeClr val="accent4">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70F696" w14:textId="77777777" w:rsidR="00AE3DCB" w:rsidRDefault="00AE3DCB" w:rsidP="00AE3DCB"/>
                          <w:p w14:paraId="15B0DD58" w14:textId="77777777" w:rsidR="00AE3DCB" w:rsidRDefault="00AE3DCB" w:rsidP="00AE3DCB">
                            <w:pPr>
                              <w:jc w:val="both"/>
                              <w:rPr>
                                <w:rFonts w:ascii="Arial" w:hAnsi="Arial" w:cs="Arial"/>
                                <w:sz w:val="40"/>
                                <w:szCs w:val="40"/>
                              </w:rPr>
                            </w:pPr>
                          </w:p>
                          <w:p w14:paraId="3D282E65" w14:textId="7373A36B" w:rsidR="00AE3DCB" w:rsidRDefault="00AE3DCB" w:rsidP="00AE3DCB">
                            <w:pPr>
                              <w:ind w:left="420" w:firstLine="420"/>
                              <w:jc w:val="both"/>
                              <w:rPr>
                                <w:rFonts w:ascii="Arial" w:hAnsi="Arial" w:cs="Arial"/>
                                <w:sz w:val="40"/>
                                <w:szCs w:val="40"/>
                              </w:rPr>
                            </w:pPr>
                            <w:r>
                              <w:rPr>
                                <w:rFonts w:ascii="Arial" w:hAnsi="Arial" w:cs="Arial"/>
                                <w:sz w:val="40"/>
                                <w:szCs w:val="40"/>
                              </w:rPr>
                              <w:t>O atenţie specială se acordă în expoziţia permanent</w:t>
                            </w:r>
                            <w:r>
                              <w:rPr>
                                <w:rFonts w:ascii="Arial" w:hAnsi="Arial" w:cs="Arial"/>
                                <w:sz w:val="40"/>
                                <w:szCs w:val="40"/>
                              </w:rPr>
                              <w:t>ă</w:t>
                            </w:r>
                            <w:r>
                              <w:rPr>
                                <w:rFonts w:ascii="Arial" w:hAnsi="Arial" w:cs="Arial"/>
                                <w:sz w:val="40"/>
                                <w:szCs w:val="40"/>
                              </w:rPr>
                              <w:t xml:space="preserve"> a muzeului evenimentelor istorice și culturale care au avut loc în sec. XIX și în prima jumătate a secolului XX în Transilvania, cu referiri directe la aşezările din partea sa sudică, circumscrisă Văii Hârtibaciului. Sunt expuse astfel, fotografii ale unor personalităţi și fotocopii de documente ce privesc anul 1948, Unirea Principatelor Române, Războiul de Independenţă, înfiinţarea ASTREI, desăvârşirea formării statului naţional român, evenimente de care se leagă numele de AVRAM IANCU, NICOLAE BĂLCESCU,  AL.I. CUZA,  AUGUST  TREBONIU  LAURIAN (fondatorul Academiei Române</w:t>
                            </w:r>
                            <w:r w:rsidRPr="00BD6D98">
                              <w:rPr>
                                <w:rFonts w:ascii="Arial" w:hAnsi="Arial" w:cs="Arial"/>
                                <w:sz w:val="40"/>
                                <w:szCs w:val="40"/>
                              </w:rPr>
                              <w:t>, de dou</w:t>
                            </w:r>
                            <w:r>
                              <w:rPr>
                                <w:rFonts w:ascii="Arial" w:hAnsi="Arial" w:cs="Arial"/>
                                <w:sz w:val="40"/>
                                <w:szCs w:val="40"/>
                              </w:rPr>
                              <w:t xml:space="preserve">ă </w:t>
                            </w:r>
                            <w:r w:rsidRPr="00BD6D98">
                              <w:rPr>
                                <w:rFonts w:ascii="Arial" w:hAnsi="Arial" w:cs="Arial"/>
                                <w:sz w:val="40"/>
                                <w:szCs w:val="40"/>
                              </w:rPr>
                              <w:t>ori pre</w:t>
                            </w:r>
                            <w:r>
                              <w:rPr>
                                <w:rFonts w:ascii="Arial" w:hAnsi="Arial" w:cs="Arial"/>
                                <w:sz w:val="40"/>
                                <w:szCs w:val="40"/>
                              </w:rPr>
                              <w:t>ș</w:t>
                            </w:r>
                            <w:r w:rsidRPr="00BD6D98">
                              <w:rPr>
                                <w:rFonts w:ascii="Arial" w:hAnsi="Arial" w:cs="Arial"/>
                                <w:sz w:val="40"/>
                                <w:szCs w:val="40"/>
                              </w:rPr>
                              <w:t xml:space="preserve">edinte al </w:t>
                            </w:r>
                            <w:r>
                              <w:rPr>
                                <w:rFonts w:ascii="Arial" w:hAnsi="Arial" w:cs="Arial"/>
                                <w:sz w:val="40"/>
                                <w:szCs w:val="40"/>
                              </w:rPr>
                              <w:t>Academiei Române, a scris prima carte de istorie și geografie pentru școlari, după reforma învățământului, a militat pentru drepturile românilor în perioada pașoptistă), GEORGE BARIŢIU, TIMOTEI CIPARIU, IACOB BOLOGA, KONDRAD SCHMIDT (din Agnita ), IOAN RAŢIU și alţi.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A654F1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Text Box 4" o:spid="_x0000_s1027" type="#_x0000_t98" style="position:absolute;margin-left:-31.55pt;margin-top:17.5pt;width:749.2pt;height:5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" fillcolor="#fff2cc [663]" strokeweight=".5pt">
                <v:textbox>
                  <w:txbxContent>
                    <w:p w14:paraId="7170F696" w14:textId="77777777" w:rsidR="00AE3DCB" w:rsidRDefault="00AE3DCB" w:rsidP="00AE3DCB"/>
                    <w:p w14:paraId="15B0DD58" w14:textId="77777777" w:rsidR="00AE3DCB" w:rsidRDefault="00AE3DCB" w:rsidP="00AE3DCB">
                      <w:pPr>
                        <w:jc w:val="both"/>
                        <w:rPr>
                          <w:rFonts w:ascii="Arial" w:hAnsi="Arial" w:cs="Arial"/>
                          <w:sz w:val="40"/>
                          <w:szCs w:val="40"/>
                        </w:rPr>
                      </w:pPr>
                    </w:p>
                    <w:p w14:paraId="3D282E65" w14:textId="7373A36B" w:rsidR="00AE3DCB" w:rsidRDefault="00AE3DCB" w:rsidP="00AE3DCB">
                      <w:pPr>
                        <w:ind w:left="420" w:firstLine="420"/>
                        <w:jc w:val="both"/>
                        <w:rPr>
                          <w:rFonts w:ascii="Arial" w:hAnsi="Arial" w:cs="Arial"/>
                          <w:sz w:val="40"/>
                          <w:szCs w:val="40"/>
                        </w:rPr>
                      </w:pPr>
                      <w:r>
                        <w:rPr>
                          <w:rFonts w:ascii="Arial" w:hAnsi="Arial" w:cs="Arial"/>
                          <w:sz w:val="40"/>
                          <w:szCs w:val="40"/>
                        </w:rPr>
                        <w:t>O atenţie specială se acordă în expoziţia permanent</w:t>
                      </w:r>
                      <w:r>
                        <w:rPr>
                          <w:rFonts w:ascii="Arial" w:hAnsi="Arial" w:cs="Arial"/>
                          <w:sz w:val="40"/>
                          <w:szCs w:val="40"/>
                        </w:rPr>
                        <w:t>ă</w:t>
                      </w:r>
                      <w:r>
                        <w:rPr>
                          <w:rFonts w:ascii="Arial" w:hAnsi="Arial" w:cs="Arial"/>
                          <w:sz w:val="40"/>
                          <w:szCs w:val="40"/>
                        </w:rPr>
                        <w:t xml:space="preserve"> a muzeului evenimentelor istorice și culturale care au avut loc în sec. XIX și în prima jumătate a secolului XX în Transilvania, cu referiri directe la aşezările din partea sa sudică, circumscrisă Văii Hârtibaciului. Sunt expuse astfel, fotografii ale unor personalităţi și fotocopii de documente ce privesc anul 1948, Unirea Principatelor Române, Războiul de Independenţă, înfiinţarea ASTREI, desăvârşirea formării statului naţional român, evenimente de care se leagă numele de AVRAM IANCU, NICOLAE BĂLCESCU,  AL.I. CUZA,  AUGUST  TREBONIU  LAURIAN (fondatorul Academiei Române</w:t>
                      </w:r>
                      <w:r w:rsidRPr="00BD6D98">
                        <w:rPr>
                          <w:rFonts w:ascii="Arial" w:hAnsi="Arial" w:cs="Arial"/>
                          <w:sz w:val="40"/>
                          <w:szCs w:val="40"/>
                        </w:rPr>
                        <w:t>, de dou</w:t>
                      </w:r>
                      <w:r>
                        <w:rPr>
                          <w:rFonts w:ascii="Arial" w:hAnsi="Arial" w:cs="Arial"/>
                          <w:sz w:val="40"/>
                          <w:szCs w:val="40"/>
                        </w:rPr>
                        <w:t xml:space="preserve">ă </w:t>
                      </w:r>
                      <w:r w:rsidRPr="00BD6D98">
                        <w:rPr>
                          <w:rFonts w:ascii="Arial" w:hAnsi="Arial" w:cs="Arial"/>
                          <w:sz w:val="40"/>
                          <w:szCs w:val="40"/>
                        </w:rPr>
                        <w:t>ori pre</w:t>
                      </w:r>
                      <w:r>
                        <w:rPr>
                          <w:rFonts w:ascii="Arial" w:hAnsi="Arial" w:cs="Arial"/>
                          <w:sz w:val="40"/>
                          <w:szCs w:val="40"/>
                        </w:rPr>
                        <w:t>ș</w:t>
                      </w:r>
                      <w:r w:rsidRPr="00BD6D98">
                        <w:rPr>
                          <w:rFonts w:ascii="Arial" w:hAnsi="Arial" w:cs="Arial"/>
                          <w:sz w:val="40"/>
                          <w:szCs w:val="40"/>
                        </w:rPr>
                        <w:t xml:space="preserve">edinte al </w:t>
                      </w:r>
                      <w:r>
                        <w:rPr>
                          <w:rFonts w:ascii="Arial" w:hAnsi="Arial" w:cs="Arial"/>
                          <w:sz w:val="40"/>
                          <w:szCs w:val="40"/>
                        </w:rPr>
                        <w:t>Academiei Române, a scris prima carte de istorie și geografie pentru școlari, după reforma învățământului, a militat pentru drepturile românilor în perioada pașoptistă), GEORGE BARIŢIU, TIMOTEI CIPARIU, IACOB BOLOGA, KONDRAD SCHMIDT (din Agnita ), IOAN RAŢIU și alţi.</w:t>
                      </w:r>
                    </w:p>
                  </w:txbxContent>
                </v:textbox>
                <w10:wrap anchorx="margin"/>
              </v:shape>
            </w:pict>
          </mc:Fallback>
        </mc:AlternateContent>
      </w:r>
    </w:p>
    <w:p w14:paraId="406E54EA" w14:textId="0349D046" w:rsidR="00AE3DCB" w:rsidRPr="00AE3DCB" w:rsidRDefault="00AE3DCB" w:rsidP="00AE3DCB"/>
    <w:p w14:paraId="47A1B8DA" w14:textId="42EA9CBC" w:rsidR="00AE3DCB" w:rsidRPr="00AE3DCB" w:rsidRDefault="00AE3DCB" w:rsidP="00AE3DCB"/>
    <w:p w14:paraId="2A06D2D6" w14:textId="62D321F3" w:rsidR="00AE3DCB" w:rsidRPr="00AE3DCB" w:rsidRDefault="00AE3DCB" w:rsidP="00AE3DCB"/>
    <w:p w14:paraId="58CA48AF" w14:textId="63534082" w:rsidR="00AE3DCB" w:rsidRPr="00AE3DCB" w:rsidRDefault="00AE3DCB" w:rsidP="00AE3DCB"/>
    <w:p w14:paraId="0BDE9A64" w14:textId="75D595AA" w:rsidR="00AE3DCB" w:rsidRPr="00AE3DCB" w:rsidRDefault="00AE3DCB" w:rsidP="00AE3DCB"/>
    <w:p w14:paraId="1DDB8276" w14:textId="0928AB55" w:rsidR="00AE3DCB" w:rsidRPr="00AE3DCB" w:rsidRDefault="00AE3DCB" w:rsidP="00AE3DCB"/>
    <w:p w14:paraId="784193C6" w14:textId="06CF001B" w:rsidR="00AE3DCB" w:rsidRPr="00AE3DCB" w:rsidRDefault="00AE3DCB" w:rsidP="00AE3DCB"/>
    <w:p w14:paraId="4E43B1F2" w14:textId="160E7C37" w:rsidR="00AE3DCB" w:rsidRPr="00AE3DCB" w:rsidRDefault="00AE3DCB" w:rsidP="00AE3DCB"/>
    <w:p w14:paraId="44C001A7" w14:textId="150C3BF0" w:rsidR="00AE3DCB" w:rsidRPr="00AE3DCB" w:rsidRDefault="00AE3DCB" w:rsidP="00AE3DCB"/>
    <w:p w14:paraId="1164189E" w14:textId="4811223D" w:rsidR="00AE3DCB" w:rsidRPr="00AE3DCB" w:rsidRDefault="00AE3DCB" w:rsidP="00AE3DCB"/>
    <w:p w14:paraId="545B6AE1" w14:textId="52202915" w:rsidR="00AE3DCB" w:rsidRPr="00AE3DCB" w:rsidRDefault="00AE3DCB" w:rsidP="00AE3DCB"/>
    <w:p w14:paraId="36D4E152" w14:textId="1FD4E6B3" w:rsidR="00AE3DCB" w:rsidRPr="00AE3DCB" w:rsidRDefault="00AE3DCB" w:rsidP="00AE3DCB"/>
    <w:p w14:paraId="45A327AF" w14:textId="1F36496E" w:rsidR="00AE3DCB" w:rsidRPr="00AE3DCB" w:rsidRDefault="00AE3DCB" w:rsidP="00AE3DCB"/>
    <w:p w14:paraId="00ABC72C" w14:textId="59049E07" w:rsidR="00AE3DCB" w:rsidRPr="00AE3DCB" w:rsidRDefault="00AE3DCB" w:rsidP="00AE3DCB"/>
    <w:p w14:paraId="212F517B" w14:textId="2F559FF2" w:rsidR="00AE3DCB" w:rsidRPr="00AE3DCB" w:rsidRDefault="00AE3DCB" w:rsidP="00AE3DCB"/>
    <w:p w14:paraId="02E5CC9A" w14:textId="44E6E093" w:rsidR="00AE3DCB" w:rsidRPr="00AE3DCB" w:rsidRDefault="00AE3DCB" w:rsidP="00AE3DCB"/>
    <w:p w14:paraId="68423CD2" w14:textId="502437D4" w:rsidR="00AE3DCB" w:rsidRPr="00AE3DCB" w:rsidRDefault="00AE3DCB" w:rsidP="00AE3DCB"/>
    <w:p w14:paraId="187E9D4E" w14:textId="4C657248" w:rsidR="00AE3DCB" w:rsidRPr="00AE3DCB" w:rsidRDefault="00AE3DCB" w:rsidP="00AE3DCB"/>
    <w:p w14:paraId="6ADE0FCB" w14:textId="6410BE34" w:rsidR="00AE3DCB" w:rsidRPr="00AE3DCB" w:rsidRDefault="00AE3DCB" w:rsidP="00AE3DCB"/>
    <w:p w14:paraId="715DBA9D" w14:textId="33CCFE30" w:rsidR="00AE3DCB" w:rsidRPr="00AE3DCB" w:rsidRDefault="00AE3DCB" w:rsidP="00AE3DCB"/>
    <w:p w14:paraId="5A4059AB" w14:textId="71BCD3FA" w:rsidR="00AE3DCB" w:rsidRPr="00AE3DCB" w:rsidRDefault="00AE3DCB" w:rsidP="00AE3DCB"/>
    <w:p w14:paraId="741D1C5F" w14:textId="1BD660C6" w:rsidR="00AE3DCB" w:rsidRPr="00AE3DCB" w:rsidRDefault="00AE3DCB" w:rsidP="00AE3DCB"/>
    <w:p w14:paraId="0A4B53F0" w14:textId="06DFE706" w:rsidR="00AE3DCB" w:rsidRPr="00AE3DCB" w:rsidRDefault="00AE3DCB" w:rsidP="00AE3DCB"/>
    <w:p w14:paraId="56AE7392" w14:textId="7D949030" w:rsidR="00AE3DCB" w:rsidRPr="00AE3DCB" w:rsidRDefault="00AE3DCB" w:rsidP="00AE3DCB"/>
    <w:p w14:paraId="476C6DB5" w14:textId="25B9A4BA" w:rsidR="00AE3DCB" w:rsidRPr="00AE3DCB" w:rsidRDefault="00AE3DCB" w:rsidP="00AE3DCB"/>
    <w:p w14:paraId="5DF14398" w14:textId="0BBAF7C3" w:rsidR="00AE3DCB" w:rsidRPr="00AE3DCB" w:rsidRDefault="00AE3DCB" w:rsidP="00AE3DCB"/>
    <w:p w14:paraId="1EBFA9A4" w14:textId="39DBBC17" w:rsidR="00AE3DCB" w:rsidRDefault="00AE3DCB" w:rsidP="00AE3DCB"/>
    <w:p w14:paraId="3DCB8B15" w14:textId="025A13DE" w:rsidR="00AE3DCB" w:rsidRDefault="00AE3DCB" w:rsidP="00AE3DCB">
      <w:pPr>
        <w:tabs>
          <w:tab w:val="left" w:pos="2472"/>
        </w:tabs>
      </w:pPr>
      <w:r>
        <w:tab/>
      </w:r>
    </w:p>
    <w:p w14:paraId="54B8DE60" w14:textId="5337E197" w:rsidR="00AE3DCB" w:rsidRDefault="00AE3DCB" w:rsidP="00AE3DCB">
      <w:pPr>
        <w:tabs>
          <w:tab w:val="left" w:pos="2472"/>
        </w:tabs>
      </w:pPr>
    </w:p>
    <w:p w14:paraId="21D65119" w14:textId="77777777" w:rsidR="00AE3DCB" w:rsidRDefault="00AE3DCB" w:rsidP="00AE3DCB">
      <w:pPr>
        <w:tabs>
          <w:tab w:val="left" w:pos="2472"/>
        </w:tabs>
      </w:pPr>
    </w:p>
    <w:p w14:paraId="22197118" w14:textId="451473F2" w:rsidR="00AE3DCB" w:rsidRDefault="00AE3DCB" w:rsidP="00AE3DCB">
      <w:pPr>
        <w:tabs>
          <w:tab w:val="left" w:pos="2472"/>
        </w:tabs>
      </w:pPr>
    </w:p>
    <w:p w14:paraId="3CB0D6AB" w14:textId="551AFE84" w:rsidR="00AE3DCB" w:rsidRPr="00AE3DCB" w:rsidRDefault="00AE3DCB" w:rsidP="00AE3DCB">
      <w:pPr>
        <w:tabs>
          <w:tab w:val="left" w:pos="2472"/>
        </w:tabs>
      </w:pPr>
      <w:r>
        <w:rPr>
          <w:noProof/>
        </w:rPr>
        <w:lastRenderedPageBreak/>
        <mc:AlternateContent>
          <mc:Choice Requires="wps">
            <w:drawing>
              <wp:anchor distT="0" distB="0" distL="114300" distR="114300" simplePos="0" relativeHeight="251661312" behindDoc="0" locked="0" layoutInCell="1" allowOverlap="1" wp14:anchorId="07A2FA61" wp14:editId="69A4D0B4">
                <wp:simplePos x="0" y="0"/>
                <wp:positionH relativeFrom="margin">
                  <wp:posOffset>-309449</wp:posOffset>
                </wp:positionH>
                <wp:positionV relativeFrom="paragraph">
                  <wp:posOffset>-369869</wp:posOffset>
                </wp:positionV>
                <wp:extent cx="9083615" cy="6668219"/>
                <wp:effectExtent l="0" t="0" r="22860" b="18415"/>
                <wp:wrapNone/>
                <wp:docPr id="5" name="Text Box 5"/>
                <wp:cNvGraphicFramePr/>
                <a:graphic xmlns:a="http://schemas.openxmlformats.org/drawingml/2006/main">
                  <a:graphicData uri="http://schemas.microsoft.com/office/word/2010/wordprocessingShape">
                    <wps:wsp>
                      <wps:cNvSpPr txBox="1"/>
                      <wps:spPr>
                        <a:xfrm>
                          <a:off x="0" y="0"/>
                          <a:ext cx="9083615" cy="6668219"/>
                        </a:xfrm>
                        <a:prstGeom prst="horizontalScroll">
                          <a:avLst/>
                        </a:prstGeom>
                        <a:solidFill>
                          <a:schemeClr val="accent4">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EBD128" w14:textId="77777777" w:rsidR="00AE3DCB" w:rsidRDefault="00AE3DCB" w:rsidP="00AE3DCB">
                            <w:pPr>
                              <w:ind w:firstLine="540"/>
                              <w:jc w:val="both"/>
                              <w:rPr>
                                <w:rFonts w:ascii="Arial" w:hAnsi="Arial" w:cs="Arial"/>
                                <w:sz w:val="40"/>
                                <w:szCs w:val="40"/>
                              </w:rPr>
                            </w:pPr>
                          </w:p>
                          <w:p w14:paraId="15C3F09B" w14:textId="77777777" w:rsidR="00AE3DCB" w:rsidRDefault="00AE3DCB" w:rsidP="00AE3DCB">
                            <w:pPr>
                              <w:ind w:left="420" w:firstLine="420"/>
                              <w:jc w:val="both"/>
                              <w:rPr>
                                <w:rFonts w:ascii="Arial" w:hAnsi="Arial" w:cs="Arial"/>
                                <w:sz w:val="40"/>
                                <w:szCs w:val="40"/>
                              </w:rPr>
                            </w:pPr>
                            <w:r>
                              <w:rPr>
                                <w:rFonts w:ascii="Arial" w:hAnsi="Arial" w:cs="Arial"/>
                                <w:sz w:val="40"/>
                                <w:szCs w:val="40"/>
                              </w:rPr>
                              <w:t>Familia Bologa, din satul Marpod, a dat Transilvaniei, poporului român, nume al căror loc este binecuvântat în istoria personalităţilor. Alături  de Iacob Bologa, fondator și preşedinte al ASTREI (1875-1877) este remarcată figura lui  Valeriu Bologa, autor al lucrării „ Ajutorul Românilor ardeleni pentru răniţii Războiului de Independenţă”.</w:t>
                            </w:r>
                          </w:p>
                          <w:p w14:paraId="18F23491" w14:textId="77777777" w:rsidR="00AE3DCB" w:rsidRDefault="00AE3DCB" w:rsidP="00AE3DCB">
                            <w:pPr>
                              <w:ind w:left="420" w:firstLine="420"/>
                              <w:jc w:val="both"/>
                              <w:rPr>
                                <w:rFonts w:ascii="Arial" w:hAnsi="Arial" w:cs="Arial"/>
                                <w:sz w:val="40"/>
                                <w:szCs w:val="40"/>
                              </w:rPr>
                            </w:pPr>
                            <w:r>
                              <w:rPr>
                                <w:rFonts w:ascii="Arial" w:hAnsi="Arial" w:cs="Arial"/>
                                <w:sz w:val="40"/>
                                <w:szCs w:val="40"/>
                              </w:rPr>
                              <w:t xml:space="preserve">Muzeul deţine şi o bibliotecă documentară cu circa 12000 de cărţi și periodice. Astfel, în vitrinele muzeului sunt expuse cărţi vechi cu o deosebită valoare, cum sunt: </w:t>
                            </w:r>
                          </w:p>
                          <w:p w14:paraId="1ED75261" w14:textId="77777777" w:rsidR="00AE3DCB" w:rsidRDefault="00AE3DCB" w:rsidP="00AE3DCB">
                            <w:pPr>
                              <w:ind w:firstLine="540"/>
                              <w:jc w:val="both"/>
                              <w:rPr>
                                <w:rFonts w:ascii="Arial" w:hAnsi="Arial" w:cs="Arial"/>
                                <w:sz w:val="40"/>
                                <w:szCs w:val="40"/>
                              </w:rPr>
                            </w:pPr>
                            <w:r>
                              <w:rPr>
                                <w:rFonts w:ascii="Arial" w:hAnsi="Arial" w:cs="Arial"/>
                                <w:b/>
                                <w:bCs/>
                                <w:i/>
                                <w:iCs/>
                                <w:sz w:val="40"/>
                                <w:szCs w:val="40"/>
                              </w:rPr>
                              <w:t>„Magazin istoric pentru Dacia”</w:t>
                            </w:r>
                            <w:r>
                              <w:rPr>
                                <w:rFonts w:ascii="Arial" w:hAnsi="Arial" w:cs="Arial"/>
                                <w:sz w:val="40"/>
                                <w:szCs w:val="40"/>
                              </w:rPr>
                              <w:t>, tomul I, 1845, Bucureşti, sub redacţia lui A.T. Laurian ;</w:t>
                            </w:r>
                          </w:p>
                          <w:p w14:paraId="45801374" w14:textId="77777777" w:rsidR="00AE3DCB" w:rsidRDefault="00AE3DCB" w:rsidP="00AE3DCB">
                            <w:pPr>
                              <w:ind w:firstLine="540"/>
                              <w:jc w:val="both"/>
                              <w:rPr>
                                <w:rFonts w:ascii="Arial" w:hAnsi="Arial" w:cs="Arial"/>
                                <w:sz w:val="40"/>
                                <w:szCs w:val="40"/>
                              </w:rPr>
                            </w:pPr>
                            <w:r>
                              <w:rPr>
                                <w:rFonts w:ascii="Arial" w:hAnsi="Arial" w:cs="Arial"/>
                                <w:b/>
                                <w:bCs/>
                                <w:i/>
                                <w:iCs/>
                                <w:sz w:val="40"/>
                                <w:szCs w:val="40"/>
                              </w:rPr>
                              <w:t>„Magazin istoric pentru Dacia”</w:t>
                            </w:r>
                            <w:r>
                              <w:rPr>
                                <w:rFonts w:ascii="Arial" w:hAnsi="Arial" w:cs="Arial"/>
                                <w:sz w:val="40"/>
                                <w:szCs w:val="40"/>
                              </w:rPr>
                              <w:t>, tomul  VII , 1851,   Viena, A.T.Laurian ;</w:t>
                            </w:r>
                          </w:p>
                          <w:p w14:paraId="5D77162A" w14:textId="77777777" w:rsidR="00AE3DCB" w:rsidRDefault="00AE3DCB" w:rsidP="00AE3DCB">
                            <w:pPr>
                              <w:ind w:firstLine="540"/>
                              <w:jc w:val="both"/>
                              <w:rPr>
                                <w:rFonts w:ascii="Arial" w:hAnsi="Arial" w:cs="Arial"/>
                                <w:sz w:val="40"/>
                                <w:szCs w:val="40"/>
                              </w:rPr>
                            </w:pPr>
                            <w:r>
                              <w:rPr>
                                <w:rFonts w:ascii="Arial" w:hAnsi="Arial" w:cs="Arial"/>
                                <w:b/>
                                <w:bCs/>
                                <w:i/>
                                <w:iCs/>
                                <w:sz w:val="40"/>
                                <w:szCs w:val="40"/>
                              </w:rPr>
                              <w:t>„Istoria românilor din timpurile cel e mai vechi până în zilele noastre”</w:t>
                            </w:r>
                            <w:r>
                              <w:rPr>
                                <w:rFonts w:ascii="Arial" w:hAnsi="Arial" w:cs="Arial"/>
                                <w:sz w:val="40"/>
                                <w:szCs w:val="40"/>
                              </w:rPr>
                              <w:t xml:space="preserve">, 1873, Bucureşti, A.T.Laurian ;  </w:t>
                            </w:r>
                          </w:p>
                          <w:p w14:paraId="3C9A3EF8" w14:textId="77777777" w:rsidR="00AE3DCB" w:rsidRDefault="00AE3DCB" w:rsidP="00AE3DCB">
                            <w:pPr>
                              <w:rPr>
                                <w:rFonts w:ascii="Arial" w:hAnsi="Arial" w:cs="Arial"/>
                                <w:sz w:val="40"/>
                                <w:szCs w:val="40"/>
                              </w:rPr>
                            </w:pPr>
                          </w:p>
                          <w:p w14:paraId="046E97A6" w14:textId="77777777" w:rsidR="00AE3DCB" w:rsidRDefault="00AE3DCB" w:rsidP="00AE3DC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7A2FA61" id="Text Box 5" o:spid="_x0000_s1028" type="#_x0000_t98" style="position:absolute;margin-left:-24.35pt;margin-top:-29.1pt;width:715.25pt;height:52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" fillcolor="#fff2cc [663]" strokeweight=".5pt">
                <v:textbox>
                  <w:txbxContent>
                    <w:p w14:paraId="74EBD128" w14:textId="77777777" w:rsidR="00AE3DCB" w:rsidRDefault="00AE3DCB" w:rsidP="00AE3DCB">
                      <w:pPr>
                        <w:ind w:firstLine="540"/>
                        <w:jc w:val="both"/>
                        <w:rPr>
                          <w:rFonts w:ascii="Arial" w:hAnsi="Arial" w:cs="Arial"/>
                          <w:sz w:val="40"/>
                          <w:szCs w:val="40"/>
                        </w:rPr>
                      </w:pPr>
                    </w:p>
                    <w:p w14:paraId="15C3F09B" w14:textId="77777777" w:rsidR="00AE3DCB" w:rsidRDefault="00AE3DCB" w:rsidP="00AE3DCB">
                      <w:pPr>
                        <w:ind w:left="420" w:firstLine="420"/>
                        <w:jc w:val="both"/>
                        <w:rPr>
                          <w:rFonts w:ascii="Arial" w:hAnsi="Arial" w:cs="Arial"/>
                          <w:sz w:val="40"/>
                          <w:szCs w:val="40"/>
                        </w:rPr>
                      </w:pPr>
                      <w:r>
                        <w:rPr>
                          <w:rFonts w:ascii="Arial" w:hAnsi="Arial" w:cs="Arial"/>
                          <w:sz w:val="40"/>
                          <w:szCs w:val="40"/>
                        </w:rPr>
                        <w:t>Familia Bologa, din satul Marpod, a dat Transilvaniei, poporului român, nume al căror loc este binecuvântat în istoria personalităţilor. Alături  de Iacob Bologa, fondator și preşedinte al ASTREI (1875-1877) este remarcată figura lui  Valeriu Bologa, autor al lucrării „ Ajutorul Românilor ardeleni pentru răniţii Războiului de Independenţă”.</w:t>
                      </w:r>
                    </w:p>
                    <w:p w14:paraId="18F23491" w14:textId="77777777" w:rsidR="00AE3DCB" w:rsidRDefault="00AE3DCB" w:rsidP="00AE3DCB">
                      <w:pPr>
                        <w:ind w:left="420" w:firstLine="420"/>
                        <w:jc w:val="both"/>
                        <w:rPr>
                          <w:rFonts w:ascii="Arial" w:hAnsi="Arial" w:cs="Arial"/>
                          <w:sz w:val="40"/>
                          <w:szCs w:val="40"/>
                        </w:rPr>
                      </w:pPr>
                      <w:r>
                        <w:rPr>
                          <w:rFonts w:ascii="Arial" w:hAnsi="Arial" w:cs="Arial"/>
                          <w:sz w:val="40"/>
                          <w:szCs w:val="40"/>
                        </w:rPr>
                        <w:t xml:space="preserve">Muzeul deţine şi o bibliotecă documentară cu circa 12000 de cărţi și periodice. Astfel, în vitrinele muzeului sunt expuse cărţi vechi cu o deosebită valoare, cum sunt: </w:t>
                      </w:r>
                    </w:p>
                    <w:p w14:paraId="1ED75261" w14:textId="77777777" w:rsidR="00AE3DCB" w:rsidRDefault="00AE3DCB" w:rsidP="00AE3DCB">
                      <w:pPr>
                        <w:ind w:firstLine="540"/>
                        <w:jc w:val="both"/>
                        <w:rPr>
                          <w:rFonts w:ascii="Arial" w:hAnsi="Arial" w:cs="Arial"/>
                          <w:sz w:val="40"/>
                          <w:szCs w:val="40"/>
                        </w:rPr>
                      </w:pPr>
                      <w:r>
                        <w:rPr>
                          <w:rFonts w:ascii="Arial" w:hAnsi="Arial" w:cs="Arial"/>
                          <w:b/>
                          <w:bCs/>
                          <w:i/>
                          <w:iCs/>
                          <w:sz w:val="40"/>
                          <w:szCs w:val="40"/>
                        </w:rPr>
                        <w:t>„Magazin istoric pentru Dacia”</w:t>
                      </w:r>
                      <w:r>
                        <w:rPr>
                          <w:rFonts w:ascii="Arial" w:hAnsi="Arial" w:cs="Arial"/>
                          <w:sz w:val="40"/>
                          <w:szCs w:val="40"/>
                        </w:rPr>
                        <w:t>, tomul I, 1845, Bucureşti, sub redacţia lui A.T. Laurian ;</w:t>
                      </w:r>
                    </w:p>
                    <w:p w14:paraId="45801374" w14:textId="77777777" w:rsidR="00AE3DCB" w:rsidRDefault="00AE3DCB" w:rsidP="00AE3DCB">
                      <w:pPr>
                        <w:ind w:firstLine="540"/>
                        <w:jc w:val="both"/>
                        <w:rPr>
                          <w:rFonts w:ascii="Arial" w:hAnsi="Arial" w:cs="Arial"/>
                          <w:sz w:val="40"/>
                          <w:szCs w:val="40"/>
                        </w:rPr>
                      </w:pPr>
                      <w:r>
                        <w:rPr>
                          <w:rFonts w:ascii="Arial" w:hAnsi="Arial" w:cs="Arial"/>
                          <w:b/>
                          <w:bCs/>
                          <w:i/>
                          <w:iCs/>
                          <w:sz w:val="40"/>
                          <w:szCs w:val="40"/>
                        </w:rPr>
                        <w:t>„Magazin istoric pentru Dacia”</w:t>
                      </w:r>
                      <w:r>
                        <w:rPr>
                          <w:rFonts w:ascii="Arial" w:hAnsi="Arial" w:cs="Arial"/>
                          <w:sz w:val="40"/>
                          <w:szCs w:val="40"/>
                        </w:rPr>
                        <w:t>, tomul  VII , 1851,   Viena, A.T.Laurian ;</w:t>
                      </w:r>
                    </w:p>
                    <w:p w14:paraId="5D77162A" w14:textId="77777777" w:rsidR="00AE3DCB" w:rsidRDefault="00AE3DCB" w:rsidP="00AE3DCB">
                      <w:pPr>
                        <w:ind w:firstLine="540"/>
                        <w:jc w:val="both"/>
                        <w:rPr>
                          <w:rFonts w:ascii="Arial" w:hAnsi="Arial" w:cs="Arial"/>
                          <w:sz w:val="40"/>
                          <w:szCs w:val="40"/>
                        </w:rPr>
                      </w:pPr>
                      <w:r>
                        <w:rPr>
                          <w:rFonts w:ascii="Arial" w:hAnsi="Arial" w:cs="Arial"/>
                          <w:b/>
                          <w:bCs/>
                          <w:i/>
                          <w:iCs/>
                          <w:sz w:val="40"/>
                          <w:szCs w:val="40"/>
                        </w:rPr>
                        <w:t>„Istoria românilor din timpurile cel e mai vechi până în zilele noastre”</w:t>
                      </w:r>
                      <w:r>
                        <w:rPr>
                          <w:rFonts w:ascii="Arial" w:hAnsi="Arial" w:cs="Arial"/>
                          <w:sz w:val="40"/>
                          <w:szCs w:val="40"/>
                        </w:rPr>
                        <w:t xml:space="preserve">, 1873, Bucureşti, A.T.Laurian ;  </w:t>
                      </w:r>
                    </w:p>
                    <w:p w14:paraId="3C9A3EF8" w14:textId="77777777" w:rsidR="00AE3DCB" w:rsidRDefault="00AE3DCB" w:rsidP="00AE3DCB">
                      <w:pPr>
                        <w:rPr>
                          <w:rFonts w:ascii="Arial" w:hAnsi="Arial" w:cs="Arial"/>
                          <w:sz w:val="40"/>
                          <w:szCs w:val="40"/>
                        </w:rPr>
                      </w:pPr>
                    </w:p>
                    <w:p w14:paraId="046E97A6" w14:textId="77777777" w:rsidR="00AE3DCB" w:rsidRDefault="00AE3DCB" w:rsidP="00AE3DCB"/>
                  </w:txbxContent>
                </v:textbox>
                <w10:wrap anchorx="margin"/>
              </v:shape>
            </w:pict>
          </mc:Fallback>
        </mc:AlternateContent>
      </w:r>
    </w:p>
    <w:sectPr w:rsidR="00AE3DCB" w:rsidRPr="00AE3DCB" w:rsidSect="00AE3DCB">
      <w:footerReference w:type="default" r:id="rId6"/>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FC1F5" w14:textId="77777777" w:rsidR="000A010A" w:rsidRDefault="000A010A" w:rsidP="00AE3DCB">
      <w:r>
        <w:separator/>
      </w:r>
    </w:p>
  </w:endnote>
  <w:endnote w:type="continuationSeparator" w:id="0">
    <w:p w14:paraId="655C21EA" w14:textId="77777777" w:rsidR="000A010A" w:rsidRDefault="000A010A" w:rsidP="00AE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7C143" w14:textId="08E5D72B" w:rsidR="00AE3DCB" w:rsidRDefault="00AE3DCB">
    <w:pPr>
      <w:pStyle w:val="Subsol"/>
    </w:pPr>
  </w:p>
  <w:p w14:paraId="747C33BB" w14:textId="5BD98617" w:rsidR="00AE3DCB" w:rsidRDefault="00AE3DCB">
    <w:pPr>
      <w:pStyle w:val="Subsol"/>
    </w:pPr>
  </w:p>
  <w:p w14:paraId="42FA159E" w14:textId="77777777" w:rsidR="00AE3DCB" w:rsidRDefault="00AE3DC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BD7EA" w14:textId="77777777" w:rsidR="000A010A" w:rsidRDefault="000A010A" w:rsidP="00AE3DCB">
      <w:r>
        <w:separator/>
      </w:r>
    </w:p>
  </w:footnote>
  <w:footnote w:type="continuationSeparator" w:id="0">
    <w:p w14:paraId="137C83C2" w14:textId="77777777" w:rsidR="000A010A" w:rsidRDefault="000A010A" w:rsidP="00AE3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32"/>
    <w:rsid w:val="000A010A"/>
    <w:rsid w:val="000F3ABA"/>
    <w:rsid w:val="00563113"/>
    <w:rsid w:val="009C3432"/>
    <w:rsid w:val="00A110BE"/>
    <w:rsid w:val="00AE3DCB"/>
    <w:rsid w:val="00BE1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7769"/>
  <w15:chartTrackingRefBased/>
  <w15:docId w15:val="{D9D8CA9C-6D36-4259-8A03-EE510322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CB"/>
    <w:pPr>
      <w:spacing w:after="0" w:line="240" w:lineRule="auto"/>
    </w:pPr>
    <w:rPr>
      <w:rFonts w:ascii="Calibri" w:eastAsia="SimSun" w:hAnsi="Calibri"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3DCB"/>
    <w:pPr>
      <w:tabs>
        <w:tab w:val="center" w:pos="4513"/>
        <w:tab w:val="right" w:pos="9026"/>
      </w:tabs>
    </w:pPr>
  </w:style>
  <w:style w:type="character" w:customStyle="1" w:styleId="AntetCaracter">
    <w:name w:val="Antet Caracter"/>
    <w:basedOn w:val="Fontdeparagrafimplicit"/>
    <w:link w:val="Antet"/>
    <w:uiPriority w:val="99"/>
    <w:rsid w:val="00AE3DCB"/>
    <w:rPr>
      <w:rFonts w:ascii="Calibri" w:eastAsia="SimSun" w:hAnsi="Calibri" w:cs="Times New Roman"/>
      <w:sz w:val="24"/>
      <w:szCs w:val="24"/>
      <w:lang w:eastAsia="ro-RO"/>
    </w:rPr>
  </w:style>
  <w:style w:type="paragraph" w:styleId="Subsol">
    <w:name w:val="footer"/>
    <w:basedOn w:val="Normal"/>
    <w:link w:val="SubsolCaracter"/>
    <w:uiPriority w:val="99"/>
    <w:unhideWhenUsed/>
    <w:rsid w:val="00AE3DCB"/>
    <w:pPr>
      <w:tabs>
        <w:tab w:val="center" w:pos="4513"/>
        <w:tab w:val="right" w:pos="9026"/>
      </w:tabs>
    </w:pPr>
  </w:style>
  <w:style w:type="character" w:customStyle="1" w:styleId="SubsolCaracter">
    <w:name w:val="Subsol Caracter"/>
    <w:basedOn w:val="Fontdeparagrafimplicit"/>
    <w:link w:val="Subsol"/>
    <w:uiPriority w:val="99"/>
    <w:rsid w:val="00AE3DCB"/>
    <w:rPr>
      <w:rFonts w:ascii="Calibri" w:eastAsia="SimSun" w:hAnsi="Calibri"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ORASULUI AGNITA JUDETUL SIBIU</dc:creator>
  <cp:keywords/>
  <dc:description/>
  <cp:lastModifiedBy>PRIMARIA ORASULUI AGNITA JUDETUL SIBIU</cp:lastModifiedBy>
  <cp:revision>2</cp:revision>
  <dcterms:created xsi:type="dcterms:W3CDTF">2020-11-12T13:35:00Z</dcterms:created>
  <dcterms:modified xsi:type="dcterms:W3CDTF">2020-11-12T13:42:00Z</dcterms:modified>
</cp:coreProperties>
</file>